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84511" w14:textId="32734078" w:rsidR="00CD6F89" w:rsidRPr="00C808FE" w:rsidRDefault="002233C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 w:rsidR="00561AA8">
        <w:rPr>
          <w:rFonts w:ascii="仿宋" w:eastAsia="仿宋" w:hAnsi="仿宋" w:hint="eastAsia"/>
          <w:b/>
          <w:sz w:val="32"/>
          <w:szCs w:val="32"/>
        </w:rPr>
        <w:t>1</w:t>
      </w:r>
      <w:bookmarkStart w:id="0" w:name="_GoBack"/>
      <w:bookmarkEnd w:id="0"/>
    </w:p>
    <w:p w14:paraId="0FE84512" w14:textId="6E39FC20" w:rsidR="00360A9B" w:rsidRPr="00054564" w:rsidRDefault="00360A9B" w:rsidP="00360A9B">
      <w:pPr>
        <w:spacing w:line="360" w:lineRule="auto"/>
        <w:jc w:val="center"/>
        <w:rPr>
          <w:rFonts w:ascii="黑体" w:eastAsia="黑体" w:hAnsi="黑体" w:cs="新宋体"/>
          <w:b/>
          <w:bCs/>
          <w:sz w:val="44"/>
          <w:szCs w:val="44"/>
        </w:rPr>
      </w:pPr>
      <w:r w:rsidRPr="00054564">
        <w:rPr>
          <w:rFonts w:ascii="黑体" w:eastAsia="黑体" w:hAnsi="黑体" w:cs="新宋体" w:hint="eastAsia"/>
          <w:b/>
          <w:bCs/>
          <w:sz w:val="44"/>
          <w:szCs w:val="44"/>
        </w:rPr>
        <w:t>法治体检</w:t>
      </w:r>
      <w:r w:rsidR="00B22EF6" w:rsidRPr="00054564">
        <w:rPr>
          <w:rFonts w:ascii="黑体" w:eastAsia="黑体" w:hAnsi="黑体" w:cs="新宋体" w:hint="eastAsia"/>
          <w:b/>
          <w:bCs/>
          <w:sz w:val="44"/>
          <w:szCs w:val="44"/>
        </w:rPr>
        <w:t>清单</w:t>
      </w:r>
    </w:p>
    <w:p w14:paraId="0FE84513" w14:textId="77777777" w:rsidR="00360A9B" w:rsidRDefault="00360A9B" w:rsidP="00360A9B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</w:p>
    <w:p w14:paraId="5797C10F" w14:textId="77777777" w:rsidR="00E634BD" w:rsidRPr="00E61F90" w:rsidRDefault="00360A9B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提示：</w:t>
      </w:r>
    </w:p>
    <w:p w14:paraId="7580579C" w14:textId="01940105" w:rsidR="00E634BD" w:rsidRPr="00E61F90" w:rsidRDefault="00E634BD" w:rsidP="00E634BD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1.</w:t>
      </w:r>
      <w:r w:rsidR="00360A9B" w:rsidRPr="00E61F90">
        <w:rPr>
          <w:rFonts w:ascii="仿宋" w:eastAsia="仿宋" w:hAnsi="仿宋" w:cs="新宋体" w:hint="eastAsia"/>
          <w:b/>
          <w:bCs/>
          <w:sz w:val="24"/>
          <w:szCs w:val="24"/>
        </w:rPr>
        <w:t>请如实填写</w:t>
      </w:r>
      <w:r w:rsidR="005B13AE">
        <w:rPr>
          <w:rFonts w:ascii="仿宋" w:eastAsia="仿宋" w:hAnsi="仿宋" w:cs="新宋体" w:hint="eastAsia"/>
          <w:b/>
          <w:bCs/>
          <w:sz w:val="24"/>
          <w:szCs w:val="24"/>
        </w:rPr>
        <w:t>本清单</w:t>
      </w:r>
      <w:r w:rsidR="00360A9B" w:rsidRPr="00E61F90">
        <w:rPr>
          <w:rFonts w:ascii="仿宋" w:eastAsia="仿宋" w:hAnsi="仿宋" w:cs="新宋体" w:hint="eastAsia"/>
          <w:b/>
          <w:bCs/>
          <w:sz w:val="24"/>
          <w:szCs w:val="24"/>
        </w:rPr>
        <w:t>，以便准确了解情况、有效评估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；</w:t>
      </w:r>
    </w:p>
    <w:p w14:paraId="0FE84514" w14:textId="06BD873E" w:rsidR="00360A9B" w:rsidRPr="00E61F90" w:rsidRDefault="00E634BD" w:rsidP="00E634BD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2.</w:t>
      </w:r>
      <w:r w:rsidR="00360A9B" w:rsidRPr="00E61F90">
        <w:rPr>
          <w:rFonts w:ascii="仿宋" w:eastAsia="仿宋" w:hAnsi="仿宋" w:cs="新宋体" w:hint="eastAsia"/>
          <w:b/>
          <w:bCs/>
          <w:sz w:val="24"/>
          <w:szCs w:val="24"/>
        </w:rPr>
        <w:t>请在选项后的方框上打钩</w:t>
      </w:r>
      <w:r w:rsidR="00FB194F" w:rsidRPr="00E61F90">
        <w:rPr>
          <w:rFonts w:ascii="仿宋" w:eastAsia="仿宋" w:hAnsi="仿宋" w:cs="新宋体" w:hint="eastAsia"/>
          <w:b/>
          <w:bCs/>
          <w:sz w:val="24"/>
          <w:szCs w:val="24"/>
        </w:rPr>
        <w:t>（√）</w:t>
      </w:r>
      <w:r w:rsidR="00676794" w:rsidRPr="00E61F90">
        <w:rPr>
          <w:rFonts w:ascii="仿宋" w:eastAsia="仿宋" w:hAnsi="仿宋" w:cs="新宋体" w:hint="eastAsia"/>
          <w:b/>
          <w:bCs/>
          <w:sz w:val="24"/>
          <w:szCs w:val="24"/>
        </w:rPr>
        <w:t>，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或</w:t>
      </w:r>
      <w:r w:rsidR="00676794" w:rsidRPr="00E61F90">
        <w:rPr>
          <w:rFonts w:ascii="仿宋" w:eastAsia="仿宋" w:hAnsi="仿宋" w:cs="新宋体" w:hint="eastAsia"/>
          <w:b/>
          <w:bCs/>
          <w:sz w:val="24"/>
          <w:szCs w:val="24"/>
        </w:rPr>
        <w:t>对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需要回答的问题做</w:t>
      </w:r>
      <w:r w:rsidR="00676794" w:rsidRPr="00E61F90">
        <w:rPr>
          <w:rFonts w:ascii="仿宋" w:eastAsia="仿宋" w:hAnsi="仿宋" w:cs="新宋体" w:hint="eastAsia"/>
          <w:b/>
          <w:bCs/>
          <w:sz w:val="24"/>
          <w:szCs w:val="24"/>
        </w:rPr>
        <w:t>简要说明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；</w:t>
      </w:r>
    </w:p>
    <w:p w14:paraId="0FE84515" w14:textId="2D974F16" w:rsidR="00360A9B" w:rsidRDefault="00E634BD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3.诚挚欢迎并感谢您对行业发展、营商环境提升等方面提出建议或意见</w:t>
      </w:r>
      <w:r w:rsidR="005B13AE">
        <w:rPr>
          <w:rFonts w:ascii="仿宋" w:eastAsia="仿宋" w:hAnsi="仿宋" w:cs="新宋体" w:hint="eastAsia"/>
          <w:b/>
          <w:bCs/>
          <w:sz w:val="24"/>
          <w:szCs w:val="24"/>
        </w:rPr>
        <w:t>；</w:t>
      </w:r>
    </w:p>
    <w:p w14:paraId="499E0B6B" w14:textId="1350A481" w:rsidR="00E61F90" w:rsidRDefault="005B13AE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>
        <w:rPr>
          <w:rFonts w:ascii="仿宋" w:eastAsia="仿宋" w:hAnsi="仿宋" w:cs="新宋体" w:hint="eastAsia"/>
          <w:b/>
          <w:bCs/>
          <w:sz w:val="24"/>
          <w:szCs w:val="24"/>
        </w:rPr>
        <w:t>4.</w:t>
      </w:r>
      <w:r w:rsidRPr="005B13AE">
        <w:rPr>
          <w:rFonts w:ascii="仿宋" w:eastAsia="仿宋" w:hAnsi="仿宋" w:cs="新宋体" w:hint="eastAsia"/>
          <w:b/>
          <w:bCs/>
          <w:sz w:val="24"/>
          <w:szCs w:val="24"/>
        </w:rPr>
        <w:t>我们承诺所有信息将做保密处理</w:t>
      </w:r>
      <w:r>
        <w:rPr>
          <w:rFonts w:ascii="仿宋" w:eastAsia="仿宋" w:hAnsi="仿宋" w:cs="新宋体" w:hint="eastAsia"/>
          <w:b/>
          <w:bCs/>
          <w:sz w:val="24"/>
          <w:szCs w:val="24"/>
        </w:rPr>
        <w:t>，且不用作</w:t>
      </w:r>
      <w:r w:rsidR="007F24BE">
        <w:rPr>
          <w:rFonts w:ascii="仿宋" w:eastAsia="仿宋" w:hAnsi="仿宋" w:cs="新宋体" w:hint="eastAsia"/>
          <w:b/>
          <w:bCs/>
          <w:sz w:val="24"/>
          <w:szCs w:val="24"/>
        </w:rPr>
        <w:t>其他</w:t>
      </w:r>
      <w:r>
        <w:rPr>
          <w:rFonts w:ascii="仿宋" w:eastAsia="仿宋" w:hAnsi="仿宋" w:cs="新宋体" w:hint="eastAsia"/>
          <w:b/>
          <w:bCs/>
          <w:sz w:val="24"/>
          <w:szCs w:val="24"/>
        </w:rPr>
        <w:t>目的。</w:t>
      </w:r>
    </w:p>
    <w:p w14:paraId="315C5DCA" w14:textId="77777777" w:rsidR="005B13AE" w:rsidRPr="00E61F90" w:rsidRDefault="005B13AE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</w:p>
    <w:p w14:paraId="0FE84516" w14:textId="77777777" w:rsidR="00360A9B" w:rsidRPr="00054564" w:rsidRDefault="00360A9B" w:rsidP="00360A9B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基本情况</w:t>
      </w:r>
    </w:p>
    <w:p w14:paraId="0FE84517" w14:textId="348A6CEA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1、</w:t>
      </w:r>
      <w:r w:rsidR="003B3D9B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性质：</w:t>
      </w:r>
    </w:p>
    <w:p w14:paraId="0FE84518" w14:textId="77777777" w:rsidR="00360A9B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hint="eastAsia"/>
          <w:sz w:val="24"/>
        </w:rPr>
        <w:t>□合伙制       □特殊普通合伙    □有限责任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 xml:space="preserve"> </w:t>
      </w:r>
    </w:p>
    <w:p w14:paraId="0FE84519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 xml:space="preserve">2、实际控制人：                </w:t>
      </w:r>
    </w:p>
    <w:p w14:paraId="0FE8451A" w14:textId="7A982DFF" w:rsidR="00360A9B" w:rsidRPr="00054564" w:rsidRDefault="00BA3D06" w:rsidP="00360A9B">
      <w:pPr>
        <w:spacing w:line="360" w:lineRule="auto"/>
        <w:rPr>
          <w:rFonts w:ascii="仿宋" w:eastAsia="仿宋" w:hAnsi="仿宋" w:cs="Arial"/>
          <w:color w:val="333333"/>
          <w:sz w:val="21"/>
          <w:szCs w:val="21"/>
          <w:shd w:val="clear" w:color="auto" w:fill="FFFFFF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3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</w:t>
      </w:r>
      <w:r w:rsidRPr="00054564">
        <w:rPr>
          <w:rFonts w:ascii="仿宋" w:eastAsia="仿宋" w:hAnsi="仿宋" w:cs="新宋体" w:hint="eastAsia"/>
          <w:sz w:val="24"/>
          <w:szCs w:val="24"/>
        </w:rPr>
        <w:t>主营业务：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审查企业会计报表，出具审计报告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验证企业资本，出具验资报告；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办理企业合并、分立、清算事宜中的审计业务，出具有关的报告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法律、行政法规规定的其他审计业务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：</w:t>
      </w:r>
      <w:r w:rsidR="00405CDE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405CDE"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</w:t>
      </w:r>
      <w:r w:rsidR="00405CDE" w:rsidRPr="00054564">
        <w:rPr>
          <w:rFonts w:ascii="仿宋" w:eastAsia="仿宋" w:hAnsi="仿宋" w:cs="新宋体" w:hint="eastAsia"/>
          <w:sz w:val="24"/>
          <w:szCs w:val="24"/>
        </w:rPr>
        <w:t>；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会计咨询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会计服务业务</w:t>
      </w:r>
      <w:r w:rsidR="002A6C3A" w:rsidRPr="00054564">
        <w:rPr>
          <w:rFonts w:ascii="仿宋" w:eastAsia="仿宋" w:hAnsi="仿宋" w:cs="新宋体" w:hint="eastAsia"/>
          <w:sz w:val="24"/>
          <w:szCs w:val="24"/>
        </w:rPr>
        <w:t>：</w:t>
      </w:r>
      <w:r w:rsidR="002A6C3A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2A6C3A"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</w:t>
      </w:r>
      <w:r w:rsidR="00D520CC" w:rsidRPr="00054564">
        <w:rPr>
          <w:rFonts w:ascii="仿宋" w:eastAsia="仿宋" w:hAnsi="仿宋" w:cs="新宋体" w:hint="eastAsia"/>
          <w:sz w:val="24"/>
          <w:szCs w:val="24"/>
        </w:rPr>
        <w:t>。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 xml:space="preserve">            </w:t>
      </w:r>
    </w:p>
    <w:p w14:paraId="0FE8451B" w14:textId="3825BC33" w:rsidR="00360A9B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4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、员工人数</w:t>
      </w:r>
      <w:r w:rsidR="00A35803" w:rsidRPr="00054564">
        <w:rPr>
          <w:rFonts w:ascii="仿宋" w:eastAsia="仿宋" w:hAnsi="仿宋" w:cs="新宋体" w:hint="eastAsia"/>
          <w:sz w:val="24"/>
          <w:szCs w:val="24"/>
        </w:rPr>
        <w:t>：注册会计师</w:t>
      </w:r>
      <w:r w:rsidR="00A35803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A35803" w:rsidRPr="00054564">
        <w:rPr>
          <w:rFonts w:ascii="仿宋" w:eastAsia="仿宋" w:hAnsi="仿宋" w:cs="新宋体"/>
          <w:sz w:val="24"/>
          <w:szCs w:val="24"/>
          <w:u w:val="single"/>
        </w:rPr>
        <w:t xml:space="preserve">  </w:t>
      </w:r>
      <w:r w:rsidR="00A35803" w:rsidRPr="00054564">
        <w:rPr>
          <w:rFonts w:ascii="仿宋" w:eastAsia="仿宋" w:hAnsi="仿宋" w:cs="新宋体" w:hint="eastAsia"/>
          <w:sz w:val="24"/>
          <w:szCs w:val="24"/>
        </w:rPr>
        <w:t>人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；助理</w:t>
      </w:r>
      <w:r w:rsidR="009D6DAD">
        <w:rPr>
          <w:rFonts w:ascii="仿宋" w:eastAsia="仿宋" w:hAnsi="仿宋" w:cs="新宋体" w:hint="eastAsia"/>
          <w:sz w:val="24"/>
          <w:szCs w:val="24"/>
        </w:rPr>
        <w:t>人员</w:t>
      </w:r>
      <w:r w:rsidR="00326ED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/>
          <w:sz w:val="24"/>
          <w:szCs w:val="24"/>
          <w:u w:val="single"/>
        </w:rPr>
        <w:t xml:space="preserve">  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人；行政人员</w:t>
      </w:r>
      <w:r w:rsidR="00326ED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9D6DAD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人</w:t>
      </w:r>
      <w:r w:rsidR="009D6DAD">
        <w:rPr>
          <w:rFonts w:ascii="仿宋" w:eastAsia="仿宋" w:hAnsi="仿宋" w:cs="新宋体" w:hint="eastAsia"/>
          <w:sz w:val="24"/>
          <w:szCs w:val="24"/>
        </w:rPr>
        <w:t>；已办理合法退休手续的人员</w:t>
      </w:r>
      <w:r w:rsidR="009D6DA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9D6DAD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9D6DAD" w:rsidRPr="00054564">
        <w:rPr>
          <w:rFonts w:ascii="仿宋" w:eastAsia="仿宋" w:hAnsi="仿宋" w:cs="新宋体"/>
          <w:sz w:val="24"/>
          <w:szCs w:val="24"/>
          <w:u w:val="single"/>
        </w:rPr>
        <w:t xml:space="preserve"> </w:t>
      </w:r>
      <w:r w:rsidR="009D6DAD" w:rsidRPr="00054564">
        <w:rPr>
          <w:rFonts w:ascii="仿宋" w:eastAsia="仿宋" w:hAnsi="仿宋" w:cs="新宋体" w:hint="eastAsia"/>
          <w:sz w:val="24"/>
          <w:szCs w:val="24"/>
        </w:rPr>
        <w:t>人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。</w:t>
      </w:r>
    </w:p>
    <w:p w14:paraId="644E79FF" w14:textId="77777777" w:rsidR="009D6DAD" w:rsidRPr="00054564" w:rsidRDefault="009D6DAD" w:rsidP="009D6DAD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>
        <w:rPr>
          <w:rFonts w:ascii="仿宋" w:eastAsia="仿宋" w:hAnsi="仿宋" w:cs="新宋体" w:hint="eastAsia"/>
          <w:sz w:val="24"/>
          <w:szCs w:val="24"/>
        </w:rPr>
        <w:t>5、是否为工作人员缴纳商业保险</w:t>
      </w:r>
      <w:r w:rsidRPr="00054564">
        <w:rPr>
          <w:rFonts w:ascii="仿宋" w:eastAsia="仿宋" w:hAnsi="仿宋" w:cs="新宋体" w:hint="eastAsia"/>
          <w:sz w:val="24"/>
          <w:szCs w:val="24"/>
        </w:rPr>
        <w:t>是□          否□</w:t>
      </w:r>
    </w:p>
    <w:p w14:paraId="2EEFE961" w14:textId="3144FC6D" w:rsidR="009D6DAD" w:rsidRPr="009D6DAD" w:rsidRDefault="009D6DAD" w:rsidP="009D6DAD">
      <w:pPr>
        <w:spacing w:line="360" w:lineRule="auto"/>
        <w:ind w:firstLineChars="100" w:firstLine="240"/>
        <w:rPr>
          <w:rFonts w:ascii="仿宋" w:eastAsia="仿宋" w:hAnsi="仿宋" w:cs="新宋体"/>
          <w:sz w:val="24"/>
          <w:szCs w:val="24"/>
          <w:u w:val="single"/>
        </w:rPr>
      </w:pPr>
      <w:r w:rsidRPr="009D6DAD">
        <w:rPr>
          <w:rFonts w:ascii="仿宋" w:eastAsia="仿宋" w:hAnsi="仿宋" w:cs="新宋体" w:hint="eastAsia"/>
          <w:sz w:val="24"/>
          <w:szCs w:val="24"/>
        </w:rPr>
        <w:t>如选项为是，请列明险种</w:t>
      </w:r>
      <w:r>
        <w:rPr>
          <w:rFonts w:ascii="仿宋" w:eastAsia="仿宋" w:hAnsi="仿宋" w:cs="新宋体" w:hint="eastAsia"/>
          <w:sz w:val="24"/>
          <w:szCs w:val="24"/>
          <w:u w:val="single"/>
        </w:rPr>
        <w:t xml:space="preserve">：                                            </w:t>
      </w:r>
    </w:p>
    <w:p w14:paraId="0FE8451C" w14:textId="38B6ACB1" w:rsidR="00360A9B" w:rsidRPr="00054564" w:rsidRDefault="009D6DAD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>
        <w:rPr>
          <w:rFonts w:ascii="仿宋" w:eastAsia="仿宋" w:hAnsi="仿宋" w:cs="新宋体" w:hint="eastAsia"/>
          <w:sz w:val="24"/>
          <w:szCs w:val="24"/>
        </w:rPr>
        <w:t>6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、业务辐射范围：</w:t>
      </w:r>
    </w:p>
    <w:p w14:paraId="0FE8451D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本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>□        本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>及周边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 xml:space="preserve">区□   </w:t>
      </w:r>
    </w:p>
    <w:p w14:paraId="0FE8451E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全国□        全国及境外□</w:t>
      </w:r>
    </w:p>
    <w:p w14:paraId="0FE8451F" w14:textId="0A0057A2" w:rsidR="00360A9B" w:rsidRPr="00054564" w:rsidRDefault="009D6DAD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>
        <w:rPr>
          <w:rFonts w:ascii="仿宋" w:eastAsia="仿宋" w:hAnsi="仿宋" w:cs="新宋体" w:hint="eastAsia"/>
          <w:sz w:val="24"/>
          <w:szCs w:val="24"/>
        </w:rPr>
        <w:t>7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、是否设立了分</w:t>
      </w:r>
      <w:r w:rsidR="00BA3D06" w:rsidRPr="00054564">
        <w:rPr>
          <w:rFonts w:ascii="仿宋" w:eastAsia="仿宋" w:hAnsi="仿宋" w:cs="新宋体" w:hint="eastAsia"/>
          <w:sz w:val="24"/>
          <w:szCs w:val="24"/>
        </w:rPr>
        <w:t>所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？</w:t>
      </w:r>
      <w:r w:rsidR="00BA3D06" w:rsidRPr="00054564">
        <w:rPr>
          <w:rFonts w:ascii="仿宋" w:eastAsia="仿宋" w:hAnsi="仿宋" w:cs="新宋体" w:hint="eastAsia"/>
          <w:sz w:val="24"/>
          <w:szCs w:val="24"/>
        </w:rPr>
        <w:t>多少家分所？</w:t>
      </w:r>
    </w:p>
    <w:p w14:paraId="0FE84520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是□          否□</w:t>
      </w:r>
    </w:p>
    <w:p w14:paraId="0FE84521" w14:textId="77777777" w:rsidR="00BA3D06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    </w:t>
      </w:r>
      <w:r w:rsidRPr="00054564">
        <w:rPr>
          <w:rFonts w:ascii="仿宋" w:eastAsia="仿宋" w:hAnsi="仿宋" w:cs="新宋体" w:hint="eastAsia"/>
          <w:sz w:val="24"/>
          <w:szCs w:val="24"/>
        </w:rPr>
        <w:t>家分所。</w:t>
      </w:r>
    </w:p>
    <w:p w14:paraId="0FE84522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0FE84523" w14:textId="1BBCA709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lastRenderedPageBreak/>
        <w:t>二、</w:t>
      </w:r>
      <w:r w:rsidR="003B3D9B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执业机构</w:t>
      </w: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的设立与存续</w:t>
      </w:r>
    </w:p>
    <w:tbl>
      <w:tblPr>
        <w:tblW w:w="86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311"/>
      </w:tblGrid>
      <w:tr w:rsidR="00360A9B" w:rsidRPr="00054564" w14:paraId="0FE8452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4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5" w14:textId="17C3A6D5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是否办理《企业法人营业执照》</w:t>
            </w:r>
            <w:r w:rsidR="00BA3D06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《营业执照》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 xml:space="preserve">　</w:t>
            </w:r>
          </w:p>
        </w:tc>
      </w:tr>
      <w:tr w:rsidR="00BA3D06" w:rsidRPr="00054564" w14:paraId="0FE8452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8" w14:textId="77777777" w:rsidR="00BA3D06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9" w14:textId="385472F8" w:rsidR="00BA3D06" w:rsidRPr="00054564" w:rsidRDefault="00BA3D06" w:rsidP="00D7140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是否取得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执业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证书》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A" w14:textId="77777777" w:rsidR="00BA3D06" w:rsidRPr="00054564" w:rsidRDefault="00BA3D06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7F73B5" w:rsidRPr="00054564" w14:paraId="0FE8452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C" w14:textId="77777777" w:rsidR="007F73B5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D" w14:textId="1ACB58A8" w:rsidR="007F73B5" w:rsidRPr="00054564" w:rsidRDefault="007F73B5" w:rsidP="00D7140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是否取得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证券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期货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相关业务许可证》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E" w14:textId="77777777" w:rsidR="007F73B5" w:rsidRPr="00054564" w:rsidRDefault="007F73B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0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股东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（合伙人）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是否有出资不实或抽逃出资的情况？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4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5" w14:textId="6469E05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负责人与实际控制人是否分离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8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9" w14:textId="0AA3B23C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召开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合伙人会议（或股东会）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流程是否按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《合伙协议》（或《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公司章程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》）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规定时间提前通知？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通知方式：书面、短信、邮件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C" w14:textId="16F659C2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D" w14:textId="4714DA8F" w:rsidR="00360A9B" w:rsidRPr="00054564" w:rsidRDefault="00F63533" w:rsidP="00C2045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形式的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EE359A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执行事务合伙人、管理合伙人、合伙事务监督委员的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选任是否符合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《合伙协议》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的规定？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公司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形式的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EE359A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经理人、董事、监事的选任是否符合《公司章程》的规定？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0" w14:textId="7BD687A3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1" w14:textId="601F1DA0" w:rsidR="00360A9B" w:rsidRPr="00054564" w:rsidRDefault="00BE257E" w:rsidP="00C2045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有限责任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是否按照公司法及公司章程的规定定期召开股东会、董事会并做好记录？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形式执业机构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是否按照《合伙协议》约定定期召开合伙人会议？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每年召开几次会议</w:t>
            </w:r>
            <w:r w:rsidR="00F36AA1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4" w14:textId="58E51650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5" w14:textId="58C5377C" w:rsidR="00360A9B" w:rsidRPr="00054564" w:rsidRDefault="00C20459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有限责任形式执业机构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董事会、董事长或执行董事、监事会或监事是否按照公司章程设定的权限履行职责？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高管是如何分工的。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形式</w:t>
            </w:r>
            <w:r w:rsidRPr="00C20459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管委会、合伙人大会是否按《合伙协议》规定的权限履行职责？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8" w14:textId="02B2334F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9" w14:textId="7C62F7E2" w:rsidR="00360A9B" w:rsidRPr="00054564" w:rsidRDefault="00BE257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有限责任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股东会、董事会、监事会有无有效的议事规则？</w:t>
            </w:r>
            <w:r w:rsidR="00967C66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是否按照有效的议事规则进行讨论？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C" w14:textId="10F4285B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D" w14:textId="7352F4C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决策机制是否健全？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决策机制是怎样的，重大事项的决策最终是如何形成的，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如通过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投票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会议讨论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实际控制人确定？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0" w14:textId="7DFB7BB9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1" w14:textId="12FF7879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经理、财务人员等的聘任是否符合公司法及</w:t>
            </w:r>
            <w:r w:rsidR="004D7628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合伙企业法的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规定？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4" w14:textId="0DD26F8F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5" w14:textId="47E3F52C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的土地、房产及其他固定资产是否办理产权登记？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是在什么部门办理登记的，是否对外抵押？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8" w14:textId="1124ADC9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9" w14:textId="7BBC55B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是否按时报送年度报告？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什么时间报送？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C" w14:textId="743917F5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D" w14:textId="151968C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是否向股东、出资人提供财报？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以什么方式提供</w:t>
            </w:r>
            <w:r w:rsidR="00FB0567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邮件</w:t>
            </w:r>
            <w:r w:rsidR="00FB0567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集中阅览？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0" w14:textId="77F3F9F9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1" w14:textId="32A297E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是否为股东、出资人提供担保？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已经提供的，是否已经解除担保责任？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4" w14:textId="094BEF29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5" w14:textId="1B753ABA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资金是否存在被股东、出资人实际占用的情形？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是否存在股东或合伙人借款？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8" w14:textId="6C3474BD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9" w14:textId="62322FBC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是否有法务部门或者外聘的法律顾问？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C" w14:textId="546102C7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D" w14:textId="46EBA5E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是否定期举行法律类培训？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培训的内容是什么？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9D6DAD" w:rsidRPr="00054564" w14:paraId="7E30475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C125" w14:textId="1FF44545" w:rsidR="009D6DAD" w:rsidRPr="00054564" w:rsidRDefault="009D6DAD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20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ABAF" w14:textId="77777777" w:rsidR="009D6DAD" w:rsidRDefault="009D6DAD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请提供《公章章程》或《合伙协议》</w:t>
            </w:r>
          </w:p>
          <w:p w14:paraId="27D668F5" w14:textId="4A9F233A" w:rsidR="009D6DAD" w:rsidRDefault="009D6DAD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（可将人名等关键信息做脱敏处理）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418A" w14:textId="77777777" w:rsidR="009D6DAD" w:rsidRPr="00054564" w:rsidRDefault="009D6DAD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42423A2E" w14:textId="77777777" w:rsidR="006C00F5" w:rsidRPr="00054564" w:rsidRDefault="006C00F5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72" w14:textId="304FDFB3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三、</w:t>
      </w:r>
      <w:r w:rsidR="003B3D9B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执业机构</w:t>
      </w: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经营管理</w:t>
      </w:r>
    </w:p>
    <w:tbl>
      <w:tblPr>
        <w:tblW w:w="86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311"/>
      </w:tblGrid>
      <w:tr w:rsidR="00360A9B" w:rsidRPr="00054564" w14:paraId="0FE8457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3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4" w14:textId="26F1ED4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</w:t>
            </w:r>
            <w:r w:rsidR="009D6DAD">
              <w:rPr>
                <w:rFonts w:ascii="仿宋" w:eastAsia="仿宋" w:hAnsi="仿宋" w:cs="新宋体" w:hint="eastAsia"/>
                <w:sz w:val="24"/>
                <w:szCs w:val="24"/>
              </w:rPr>
              <w:t>存在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超范围经营？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5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05456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57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8" w14:textId="2DAB5696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是否存在经营未获得特许审批的项目的情况？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57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B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C" w14:textId="374F30D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对手或者自身是否存在不正当竞争？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不正当竞争的方式是什么？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2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F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0" w14:textId="023F9925" w:rsidR="001C1918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1C1918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是否制定了公开透明的收费标准？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是否执行该标准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1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3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4" w14:textId="3A7EBFFF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是否存在未签订业务委托书，先开始项目工作情况？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后期是如何处理的，是否补签？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5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7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8" w14:textId="47ED9B26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是否存在客户拖欠、拒付审计费、咨询费情况？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如何向客户主张权利？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9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B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C" w14:textId="534C4C2D" w:rsidR="001C1918" w:rsidRPr="00054564" w:rsidRDefault="004D69A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是否制定有</w:t>
            </w:r>
            <w:r w:rsidR="008433EE" w:rsidRPr="00054564">
              <w:rPr>
                <w:rFonts w:ascii="仿宋" w:eastAsia="仿宋" w:hAnsi="仿宋" w:cs="新宋体" w:hint="eastAsia"/>
                <w:sz w:val="24"/>
                <w:szCs w:val="24"/>
              </w:rPr>
              <w:t>项目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风险</w:t>
            </w:r>
            <w:r w:rsidR="008433EE" w:rsidRPr="00054564">
              <w:rPr>
                <w:rFonts w:ascii="仿宋" w:eastAsia="仿宋" w:hAnsi="仿宋" w:cs="新宋体" w:hint="eastAsia"/>
                <w:sz w:val="24"/>
                <w:szCs w:val="24"/>
              </w:rPr>
              <w:t>分级管理制度？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如何管理？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D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92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F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0" w14:textId="77777777" w:rsidR="001C1918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是否定期为员工进行法律培训？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1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3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4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是否存在员工私下收受客户礼品、吃请、红包等情形？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5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7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8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是否制定有反商业贿赂制度？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9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B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C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是否存在低价竞争情形？对于行业低价竞争的治理有何建议？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D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3" w14:textId="5743D8BD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4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是否对出具的报告登记汇总？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5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7" w14:textId="58149746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8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是否有分所？如何管理分所？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9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B" w14:textId="7162ED3B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C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是否有挂靠团队？如何保证其执业质量？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D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C00F5" w:rsidRPr="00054564" w14:paraId="5EBB7B28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22D1" w14:textId="4EFD228D" w:rsidR="006C00F5" w:rsidRPr="00054564" w:rsidRDefault="006C00F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7893" w14:textId="1369A98B" w:rsidR="006C00F5" w:rsidRPr="00054564" w:rsidRDefault="006C00F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是否设有法务部</w:t>
            </w:r>
            <w:r w:rsidR="00BD7AF4">
              <w:rPr>
                <w:rFonts w:ascii="仿宋" w:eastAsia="仿宋" w:hAnsi="仿宋" w:cs="新宋体" w:hint="eastAsia"/>
                <w:sz w:val="24"/>
                <w:szCs w:val="24"/>
              </w:rPr>
              <w:t>或风控部等内设机构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？是否聘请常年法律顾问？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B98A4" w14:textId="77777777" w:rsidR="006C00F5" w:rsidRPr="00054564" w:rsidRDefault="006C00F5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0FE845B0" w14:textId="77777777" w:rsidR="00360A9B" w:rsidRPr="00BD7AF4" w:rsidRDefault="00360A9B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B1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四、合同管理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5B5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所有交易活动是否均签订了书面合同？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B9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7" w14:textId="559CE42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是否建立合同审查制度和合同履行监督制度？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BD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B" w14:textId="41DA450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是否建立公章及合同专用章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、财务章的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C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1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F" w14:textId="77A85D2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签订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服务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是否经各部门汇签？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5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3" w14:textId="44104B7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是否建立合同归档及专人分类管理制度？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9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7" w14:textId="76F04E4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是否通过律师对合同审查？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D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B" w14:textId="09D8D8F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是否建立签订重大合同前的调查、评议制度？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C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D1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F" w14:textId="6D96DD9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是否建立合同争议处理制度？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708F37F5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0E60" w14:textId="41629429" w:rsidR="00C13FF3" w:rsidRPr="00054564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53E9" w14:textId="6E985E13" w:rsidR="00C13FF3" w:rsidRDefault="00C13FF3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是否存在先工作后补签合同的情况</w:t>
            </w:r>
            <w:r w:rsidR="006C00F5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0616" w14:textId="77777777" w:rsidR="00C13FF3" w:rsidRPr="00054564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7A712626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DE3B" w14:textId="3A87FCBC" w:rsidR="00C13FF3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3F12" w14:textId="09670DFC" w:rsidR="00C13FF3" w:rsidRDefault="006C00F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是否有通过投标方式获取业务？比例为多少？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73E0" w14:textId="77777777" w:rsidR="00C13FF3" w:rsidRPr="00054564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5D3" w14:textId="77777777" w:rsidR="00360A9B" w:rsidRDefault="00360A9B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5CE1BEB" w14:textId="202FA975" w:rsidR="009D6DAD" w:rsidRPr="009076E3" w:rsidRDefault="00C13FF3" w:rsidP="00360A9B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9076E3">
        <w:rPr>
          <w:rFonts w:ascii="仿宋" w:eastAsia="仿宋" w:hAnsi="仿宋" w:hint="eastAsia"/>
          <w:b/>
          <w:bCs/>
          <w:sz w:val="24"/>
          <w:szCs w:val="24"/>
        </w:rPr>
        <w:t>五、</w:t>
      </w:r>
      <w:r w:rsidR="006C00F5" w:rsidRPr="009076E3">
        <w:rPr>
          <w:rFonts w:ascii="仿宋" w:eastAsia="仿宋" w:hAnsi="仿宋" w:hint="eastAsia"/>
          <w:b/>
          <w:bCs/>
          <w:sz w:val="24"/>
          <w:szCs w:val="24"/>
        </w:rPr>
        <w:t>工作底稿管理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C13FF3" w:rsidRPr="00054564" w14:paraId="536A591C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8081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BE70" w14:textId="6F406BC3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</w:t>
            </w:r>
            <w:r w:rsidR="006C00F5">
              <w:rPr>
                <w:rFonts w:ascii="仿宋" w:eastAsia="仿宋" w:hAnsi="仿宋" w:cs="新宋体" w:hint="eastAsia"/>
                <w:sz w:val="24"/>
                <w:szCs w:val="24"/>
              </w:rPr>
              <w:t>设有专职的</w:t>
            </w:r>
            <w:r w:rsidR="004748DB">
              <w:rPr>
                <w:rFonts w:ascii="仿宋" w:eastAsia="仿宋" w:hAnsi="仿宋" w:cs="新宋体" w:hint="eastAsia"/>
                <w:sz w:val="24"/>
                <w:szCs w:val="24"/>
              </w:rPr>
              <w:t>业务</w:t>
            </w:r>
            <w:r w:rsidR="006C00F5">
              <w:rPr>
                <w:rFonts w:ascii="仿宋" w:eastAsia="仿宋" w:hAnsi="仿宋" w:cs="新宋体" w:hint="eastAsia"/>
                <w:sz w:val="24"/>
                <w:szCs w:val="24"/>
              </w:rPr>
              <w:t>档案管理</w:t>
            </w:r>
            <w:r w:rsidR="004748DB">
              <w:rPr>
                <w:rFonts w:ascii="仿宋" w:eastAsia="仿宋" w:hAnsi="仿宋" w:cs="新宋体" w:hint="eastAsia"/>
                <w:sz w:val="24"/>
                <w:szCs w:val="24"/>
              </w:rPr>
              <w:t>机构和岗位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A5FA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76C63B2A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97997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A5757" w14:textId="514D6ADA" w:rsidR="00C13FF3" w:rsidRPr="00054564" w:rsidRDefault="004748DB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执业机构的业务档案存放于本单位还是其</w:t>
            </w:r>
            <w:r w:rsidR="007F24BE">
              <w:rPr>
                <w:rFonts w:ascii="仿宋" w:eastAsia="仿宋" w:hAnsi="仿宋" w:cs="新宋体" w:hint="eastAsia"/>
                <w:sz w:val="24"/>
                <w:szCs w:val="24"/>
              </w:rPr>
              <w:t>他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场所？是否与专业的档案管理机构建立存档关系？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9B5F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0DE10879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8A82E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B22B" w14:textId="5F523206" w:rsidR="00C13FF3" w:rsidRPr="00054564" w:rsidRDefault="004748DB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是否存在工作底稿等</w:t>
            </w: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业务档案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超过法定期限即销毁的情况？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0413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1CA780BE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CCF2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223B" w14:textId="384AD641" w:rsidR="00C13FF3" w:rsidRPr="00054564" w:rsidRDefault="004748DB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执业机构是否存在工作底稿丢失的情况</w:t>
            </w:r>
            <w:r w:rsidR="00C13FF3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是否存在因工作底稿丢失而</w:t>
            </w:r>
            <w:r w:rsidR="009076E3">
              <w:rPr>
                <w:rFonts w:ascii="仿宋" w:eastAsia="仿宋" w:hAnsi="仿宋" w:cs="新宋体" w:hint="eastAsia"/>
                <w:sz w:val="24"/>
                <w:szCs w:val="24"/>
              </w:rPr>
              <w:t>无法证明无责而败诉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的情形？</w:t>
            </w:r>
            <w:r w:rsidR="009076E3">
              <w:rPr>
                <w:rFonts w:ascii="仿宋" w:eastAsia="仿宋" w:hAnsi="仿宋" w:cs="新宋体" w:hint="eastAsia"/>
                <w:sz w:val="24"/>
                <w:szCs w:val="24"/>
              </w:rPr>
              <w:t>具体情况？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DB65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62E2BA5F" w14:textId="77777777" w:rsidR="00C13FF3" w:rsidRPr="00054564" w:rsidRDefault="00C13FF3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D4" w14:textId="1C8B938C" w:rsidR="00360A9B" w:rsidRPr="00054564" w:rsidRDefault="00C13FF3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六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、劳动人事管理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5D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6" w14:textId="37401506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是否与员工依法签订劳动合同？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D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劳动合同内容是否符合法律规定？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E" w14:textId="52DCCB54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是否建立健全劳动用工管理制度？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1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2" w14:textId="3FDF2B7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是否有专业人员对员工进行管理？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6" w14:textId="18C10A5F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各项规章制度的内容和制定程序是否合法？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A" w14:textId="5E7C5C2A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是否按时发放工资？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E" w14:textId="5EF32E55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是否依法为员工缴纳社会保险？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1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2" w14:textId="646B6A58" w:rsidR="00360A9B" w:rsidRPr="00054564" w:rsidRDefault="000C372E" w:rsidP="008B0C74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是否建立健全保密及竞业禁止制度？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6" w14:textId="66B37CA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是否为劳动者提供必要的劳动保护条件？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A" w14:textId="581B5A3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各项制度是否向劳动者进行公示？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0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E" w14:textId="1ECE228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是否建立劳动争议应对制度？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1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2" w14:textId="7EE19EC4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是否存在退休返聘人员？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是签订劳动合同还是劳务合同？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3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5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6" w14:textId="1F00648A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是否存在挂靠注册会计师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、资产评估师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7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9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A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是否存在转所纠纷？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B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1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D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E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是否存在劳动纠纷？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F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1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1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2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是否存在社保纠纷？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3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16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0FE84617" w14:textId="10C645DE" w:rsidR="00360A9B" w:rsidRPr="00054564" w:rsidRDefault="00C13FF3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七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、知识产权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61B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8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9" w14:textId="37C2321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是否注册商标并及时续展？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05456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61F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C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注册商标的注册类别是否覆盖了主营产品？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3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是否有正在申请的专利？是否按时缴费？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3069F" w:rsidRPr="00054564" w14:paraId="0FE84627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4" w14:textId="77777777" w:rsidR="0083069F" w:rsidRPr="00054564" w:rsidRDefault="0083069F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5" w14:textId="77777777" w:rsidR="0083069F" w:rsidRPr="00054564" w:rsidRDefault="0083069F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是否建立有效的商业秘密保护制度？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6" w14:textId="77777777" w:rsidR="0083069F" w:rsidRPr="00054564" w:rsidRDefault="0083069F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B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8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9" w14:textId="73A50F79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是否存在针对人才流动中的知识产权流失的风险防范措施？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F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C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D" w14:textId="6D006450" w:rsidR="00360A9B" w:rsidRPr="00054564" w:rsidRDefault="000C372E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</w:rPr>
              <w:t>是否正在面临侵权或有被侵权的危险？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33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1" w14:textId="221DE36C" w:rsidR="00360A9B" w:rsidRPr="00054564" w:rsidRDefault="000C372E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</w:rPr>
              <w:t>是否存在商业秘密流失的情况？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D7AF4" w:rsidRPr="00054564" w14:paraId="3FA90EC6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B2EA" w14:textId="53A89121" w:rsidR="00BD7AF4" w:rsidRPr="00054564" w:rsidRDefault="00BD7AF4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9CB7" w14:textId="6C8EB8BE" w:rsidR="00BD7AF4" w:rsidRDefault="00BD7AF4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是否开发有</w:t>
            </w:r>
            <w:r w:rsidRPr="00BD7AF4">
              <w:rPr>
                <w:rFonts w:ascii="仿宋" w:eastAsia="仿宋" w:hAnsi="仿宋" w:cs="新宋体" w:hint="eastAsia"/>
              </w:rPr>
              <w:t>计算机算法</w:t>
            </w:r>
            <w:r w:rsidR="004748DB">
              <w:rPr>
                <w:rFonts w:ascii="仿宋" w:eastAsia="仿宋" w:hAnsi="仿宋" w:cs="新宋体" w:hint="eastAsia"/>
              </w:rPr>
              <w:t>等</w:t>
            </w:r>
            <w:r w:rsidRPr="00BD7AF4">
              <w:rPr>
                <w:rFonts w:ascii="仿宋" w:eastAsia="仿宋" w:hAnsi="仿宋" w:cs="新宋体" w:hint="eastAsia"/>
              </w:rPr>
              <w:t>软件</w:t>
            </w:r>
            <w:r>
              <w:rPr>
                <w:rFonts w:ascii="仿宋" w:eastAsia="仿宋" w:hAnsi="仿宋" w:cs="新宋体" w:hint="eastAsia"/>
              </w:rPr>
              <w:t>？是否申请著作权？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ECEC" w14:textId="77777777" w:rsidR="00BD7AF4" w:rsidRPr="00054564" w:rsidRDefault="00BD7AF4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07E91" w:rsidRPr="00054564" w14:paraId="7D8D3D8E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14E57" w14:textId="2E7F7BE1" w:rsidR="00F07E91" w:rsidRDefault="00F07E91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45A8" w14:textId="0E26EDC2" w:rsidR="00F07E91" w:rsidRDefault="00F07E91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是否建立数据合规制度？对数据保护的具体措施是什么？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2702" w14:textId="77777777" w:rsidR="00F07E91" w:rsidRPr="00054564" w:rsidRDefault="00F07E91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0FE84635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14:paraId="0FE84636" w14:textId="479C2B62" w:rsidR="00360A9B" w:rsidRPr="00054564" w:rsidRDefault="00C13FF3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八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、财务及税务管理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63A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8" w14:textId="4A167E6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是否有健全规范的财务制度并严格执行？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63E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B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C" w14:textId="73D8DAF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固定资产是否办理产权登记？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2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F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主管会计和出纳会计是否由不同人员担任？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6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3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4" w14:textId="73FC34B2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建立了税务筹划？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5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A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是否按规定代扣代缴个人所得税？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7D3DB1" w:rsidRPr="00054564" w14:paraId="55C9F255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2023" w14:textId="30F8DE12" w:rsidR="007D3DB1" w:rsidRPr="00054564" w:rsidRDefault="004554A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3DEEA" w14:textId="258D18B0" w:rsidR="007D3DB1" w:rsidRPr="00054564" w:rsidRDefault="004554A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是否建立网上银行制单、复核、管理分离制度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AF1E" w14:textId="77777777" w:rsidR="007D3DB1" w:rsidRPr="00054564" w:rsidRDefault="007D3DB1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660BB77F" w14:textId="77777777" w:rsidR="00BD7AF4" w:rsidRDefault="00BD7AF4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</w:p>
    <w:p w14:paraId="0FE8464D" w14:textId="5FC36522" w:rsidR="00360A9B" w:rsidRDefault="00BD7AF4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BD7AF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九、诉讼与仲裁</w:t>
      </w:r>
    </w:p>
    <w:p w14:paraId="491FB083" w14:textId="77777777" w:rsidR="00BD7AF4" w:rsidRPr="00054564" w:rsidRDefault="00BD7AF4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</w:p>
    <w:tbl>
      <w:tblPr>
        <w:tblpPr w:leftFromText="180" w:rightFromText="180" w:vertAnchor="text" w:horzAnchor="page" w:tblpX="1917" w:tblpY="-31"/>
        <w:tblW w:w="8359" w:type="dxa"/>
        <w:tblLayout w:type="fixed"/>
        <w:tblLook w:val="0000" w:firstRow="0" w:lastRow="0" w:firstColumn="0" w:lastColumn="0" w:noHBand="0" w:noVBand="0"/>
      </w:tblPr>
      <w:tblGrid>
        <w:gridCol w:w="846"/>
        <w:gridCol w:w="6787"/>
        <w:gridCol w:w="726"/>
      </w:tblGrid>
      <w:tr w:rsidR="003778F2" w:rsidRPr="00054564" w14:paraId="2E420447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18E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0D6A" w14:textId="5BA025CD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执业机构是否有诉讼或仲裁案件？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8AA0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2852DE7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DB4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7EC" w14:textId="334BD94B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执业机构是否存在未结诉讼或仲裁案件？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D828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CDE2785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D9AD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84C3" w14:textId="6429725E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执业机构是否对已了结的诉讼仲裁案件进行梳理总结？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E830" w14:textId="7FDBDFA5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6ACC98A2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7FF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CA79" w14:textId="28E559C1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执业机构是否因虚假陈述或在审计业务中的侵权等被诉的情况，承担的责任是什么？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5D92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B6BFD99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C96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C953" w14:textId="1DBD396F" w:rsidR="003778F2" w:rsidRPr="00054564" w:rsidRDefault="000C372E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是否存在大额应收账款逾期未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收回的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情形？是否已超过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三年的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诉讼时效？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3F09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  <w:p w14:paraId="394AF37E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7B1B6C66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260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44C4" w14:textId="734C486F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对已经发生法律效力的裁决仍然不服的案件。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具体情况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EF84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2ACAEFE2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FE7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CBA9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是否存在被证监会、财政部等主管部门行政立案、行政处罚情况？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C49A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1F2770C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3D3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FD83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是否被行业协会给予自律惩戒？具体情形如何？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457D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73F23EC6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C866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BE02" w14:textId="693DD866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是否存在被员工投诉、举报情形？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向什么部门投诉？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321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3C76745C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3A2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9182" w14:textId="5414C9B3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是否存在内部股东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在出资、股权、分红方面的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纠纷引发的诉讼？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2940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91409C1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DDB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1BA1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是否向行业协会申请过人民调解？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DDD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1C3A423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9DE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A1C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是否向协会维权中心申请过维权？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FB61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81" w14:textId="3C2EDB8E" w:rsidR="00360A9B" w:rsidRPr="00054564" w:rsidRDefault="00C13FF3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十、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外部发展环境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6336"/>
        <w:gridCol w:w="1131"/>
      </w:tblGrid>
      <w:tr w:rsidR="00360A9B" w:rsidRPr="00054564" w14:paraId="0FE84685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3" w14:textId="7279CD8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对金融环境是否有意见或建议？具体为？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89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7" w14:textId="09EA68E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对税收环境是否有意见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8D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B" w14:textId="075EA96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对公平竞争环境是否有意见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C" w14:textId="080BCAD2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91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F" w14:textId="2A7AD4A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</w:t>
            </w:r>
            <w:r w:rsidR="004748DB">
              <w:rPr>
                <w:rFonts w:ascii="仿宋" w:eastAsia="仿宋" w:hAnsi="仿宋" w:cs="新宋体" w:hint="eastAsia"/>
                <w:sz w:val="24"/>
                <w:szCs w:val="24"/>
              </w:rPr>
              <w:t>改善营商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9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9076E3" w:rsidRPr="00054564" w14:paraId="22468FEA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1B" w14:textId="47708BDB" w:rsidR="009076E3" w:rsidRPr="00054564" w:rsidRDefault="009076E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F300" w14:textId="12269186" w:rsidR="009076E3" w:rsidRDefault="009076E3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执业机构对会计法、注册会计师法有何修改建议？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2FD4" w14:textId="77777777" w:rsidR="009076E3" w:rsidRPr="00054564" w:rsidRDefault="009076E3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1A98D487" w14:textId="77777777" w:rsidR="00B51BB5" w:rsidRPr="00054564" w:rsidRDefault="00B51BB5" w:rsidP="00B51BB5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</w:p>
    <w:p w14:paraId="0FE84692" w14:textId="306D32FA" w:rsidR="00360A9B" w:rsidRPr="00054564" w:rsidRDefault="00C13FF3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十一、</w:t>
      </w:r>
      <w:r w:rsidR="002D462D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其他建议或意见</w:t>
      </w:r>
    </w:p>
    <w:p w14:paraId="0FE84693" w14:textId="77777777" w:rsidR="00360A9B" w:rsidRPr="00054564" w:rsidRDefault="00360A9B">
      <w:pPr>
        <w:rPr>
          <w:rFonts w:ascii="仿宋" w:eastAsia="仿宋" w:hAnsi="仿宋"/>
        </w:rPr>
      </w:pPr>
    </w:p>
    <w:p w14:paraId="0FE84696" w14:textId="77777777" w:rsidR="00360A9B" w:rsidRPr="00054564" w:rsidRDefault="00360A9B">
      <w:pPr>
        <w:rPr>
          <w:rFonts w:ascii="仿宋" w:eastAsia="仿宋" w:hAnsi="仿宋"/>
        </w:rPr>
      </w:pPr>
    </w:p>
    <w:sectPr w:rsidR="00360A9B" w:rsidRPr="000545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DB303" w14:textId="77777777" w:rsidR="00982F10" w:rsidRDefault="00982F10" w:rsidP="007F73B5">
      <w:r>
        <w:separator/>
      </w:r>
    </w:p>
  </w:endnote>
  <w:endnote w:type="continuationSeparator" w:id="0">
    <w:p w14:paraId="6D5267FD" w14:textId="77777777" w:rsidR="00982F10" w:rsidRDefault="00982F10" w:rsidP="007F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376617"/>
      <w:docPartObj>
        <w:docPartGallery w:val="Page Numbers (Bottom of Page)"/>
        <w:docPartUnique/>
      </w:docPartObj>
    </w:sdtPr>
    <w:sdtEndPr/>
    <w:sdtContent>
      <w:p w14:paraId="0FE8469B" w14:textId="77777777" w:rsidR="0083069F" w:rsidRDefault="008306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A8" w:rsidRPr="00561AA8">
          <w:rPr>
            <w:noProof/>
            <w:lang w:val="zh-CN"/>
          </w:rPr>
          <w:t>1</w:t>
        </w:r>
        <w:r>
          <w:fldChar w:fldCharType="end"/>
        </w:r>
      </w:p>
    </w:sdtContent>
  </w:sdt>
  <w:p w14:paraId="0FE8469C" w14:textId="77777777" w:rsidR="0083069F" w:rsidRDefault="00830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6DF4" w14:textId="77777777" w:rsidR="00982F10" w:rsidRDefault="00982F10" w:rsidP="007F73B5">
      <w:r>
        <w:separator/>
      </w:r>
    </w:p>
  </w:footnote>
  <w:footnote w:type="continuationSeparator" w:id="0">
    <w:p w14:paraId="6D2F85E9" w14:textId="77777777" w:rsidR="00982F10" w:rsidRDefault="00982F10" w:rsidP="007F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368"/>
    <w:multiLevelType w:val="multilevel"/>
    <w:tmpl w:val="0686036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0AA44"/>
    <w:multiLevelType w:val="singleLevel"/>
    <w:tmpl w:val="0F00AA4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A7914E2"/>
    <w:multiLevelType w:val="hybridMultilevel"/>
    <w:tmpl w:val="030C1D3A"/>
    <w:lvl w:ilvl="0" w:tplc="4AE6C8A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9B"/>
    <w:rsid w:val="00054564"/>
    <w:rsid w:val="000847EA"/>
    <w:rsid w:val="000A5C84"/>
    <w:rsid w:val="000B3398"/>
    <w:rsid w:val="000C1667"/>
    <w:rsid w:val="000C372E"/>
    <w:rsid w:val="0012029C"/>
    <w:rsid w:val="00155D9B"/>
    <w:rsid w:val="00161BE6"/>
    <w:rsid w:val="001C1918"/>
    <w:rsid w:val="001C788A"/>
    <w:rsid w:val="001D6C6B"/>
    <w:rsid w:val="002233C9"/>
    <w:rsid w:val="00257D8F"/>
    <w:rsid w:val="00272D04"/>
    <w:rsid w:val="002A6C3A"/>
    <w:rsid w:val="002D462D"/>
    <w:rsid w:val="002E29BF"/>
    <w:rsid w:val="002E3913"/>
    <w:rsid w:val="00326EDD"/>
    <w:rsid w:val="00331AF5"/>
    <w:rsid w:val="00360A9B"/>
    <w:rsid w:val="003778F2"/>
    <w:rsid w:val="003808FE"/>
    <w:rsid w:val="00394B52"/>
    <w:rsid w:val="003B22EA"/>
    <w:rsid w:val="003B3D9B"/>
    <w:rsid w:val="003E44E1"/>
    <w:rsid w:val="00405CDE"/>
    <w:rsid w:val="00422A69"/>
    <w:rsid w:val="004554A5"/>
    <w:rsid w:val="004748DB"/>
    <w:rsid w:val="004D69AB"/>
    <w:rsid w:val="004D7494"/>
    <w:rsid w:val="004D7628"/>
    <w:rsid w:val="00511883"/>
    <w:rsid w:val="005513FD"/>
    <w:rsid w:val="00561AA8"/>
    <w:rsid w:val="005854D6"/>
    <w:rsid w:val="00592E40"/>
    <w:rsid w:val="005B13AE"/>
    <w:rsid w:val="005C53BD"/>
    <w:rsid w:val="005E536E"/>
    <w:rsid w:val="00603071"/>
    <w:rsid w:val="00603500"/>
    <w:rsid w:val="00621CD6"/>
    <w:rsid w:val="00657785"/>
    <w:rsid w:val="0066669F"/>
    <w:rsid w:val="00674E9C"/>
    <w:rsid w:val="00676794"/>
    <w:rsid w:val="00687C29"/>
    <w:rsid w:val="006A799C"/>
    <w:rsid w:val="006B192B"/>
    <w:rsid w:val="006B5025"/>
    <w:rsid w:val="006C00F5"/>
    <w:rsid w:val="006D4A5B"/>
    <w:rsid w:val="00706460"/>
    <w:rsid w:val="007116E0"/>
    <w:rsid w:val="007219E6"/>
    <w:rsid w:val="0079155A"/>
    <w:rsid w:val="007A2416"/>
    <w:rsid w:val="007C3D73"/>
    <w:rsid w:val="007D3DB1"/>
    <w:rsid w:val="007F24BE"/>
    <w:rsid w:val="007F73B5"/>
    <w:rsid w:val="00804D76"/>
    <w:rsid w:val="00817788"/>
    <w:rsid w:val="0083069F"/>
    <w:rsid w:val="008433EE"/>
    <w:rsid w:val="00877F90"/>
    <w:rsid w:val="00880B8A"/>
    <w:rsid w:val="008916B7"/>
    <w:rsid w:val="008923B1"/>
    <w:rsid w:val="008B0C74"/>
    <w:rsid w:val="009007CE"/>
    <w:rsid w:val="00902ED9"/>
    <w:rsid w:val="009076E3"/>
    <w:rsid w:val="00944C5E"/>
    <w:rsid w:val="00967C66"/>
    <w:rsid w:val="00982F10"/>
    <w:rsid w:val="009D41D2"/>
    <w:rsid w:val="009D5C03"/>
    <w:rsid w:val="009D6DAD"/>
    <w:rsid w:val="009E0FA7"/>
    <w:rsid w:val="009E2BA4"/>
    <w:rsid w:val="009E7568"/>
    <w:rsid w:val="00A1133A"/>
    <w:rsid w:val="00A35219"/>
    <w:rsid w:val="00A35803"/>
    <w:rsid w:val="00A51A70"/>
    <w:rsid w:val="00A748B1"/>
    <w:rsid w:val="00A9430E"/>
    <w:rsid w:val="00AA4789"/>
    <w:rsid w:val="00AA620A"/>
    <w:rsid w:val="00AB2488"/>
    <w:rsid w:val="00AC115E"/>
    <w:rsid w:val="00AC31B4"/>
    <w:rsid w:val="00AD284E"/>
    <w:rsid w:val="00AF3728"/>
    <w:rsid w:val="00AF62C3"/>
    <w:rsid w:val="00B22EF6"/>
    <w:rsid w:val="00B27321"/>
    <w:rsid w:val="00B345BA"/>
    <w:rsid w:val="00B51BB5"/>
    <w:rsid w:val="00BA3D06"/>
    <w:rsid w:val="00BD78C1"/>
    <w:rsid w:val="00BD7AF4"/>
    <w:rsid w:val="00BE257E"/>
    <w:rsid w:val="00C046AD"/>
    <w:rsid w:val="00C059E2"/>
    <w:rsid w:val="00C13FF3"/>
    <w:rsid w:val="00C14784"/>
    <w:rsid w:val="00C20459"/>
    <w:rsid w:val="00C600BD"/>
    <w:rsid w:val="00C61594"/>
    <w:rsid w:val="00C772AB"/>
    <w:rsid w:val="00C808FE"/>
    <w:rsid w:val="00C92B66"/>
    <w:rsid w:val="00CC1839"/>
    <w:rsid w:val="00CC62B2"/>
    <w:rsid w:val="00CD6F89"/>
    <w:rsid w:val="00D10B00"/>
    <w:rsid w:val="00D4560D"/>
    <w:rsid w:val="00D520CC"/>
    <w:rsid w:val="00D552BA"/>
    <w:rsid w:val="00D55FFC"/>
    <w:rsid w:val="00D7140C"/>
    <w:rsid w:val="00DA2A36"/>
    <w:rsid w:val="00DA6F21"/>
    <w:rsid w:val="00DB260D"/>
    <w:rsid w:val="00DB73CC"/>
    <w:rsid w:val="00E20734"/>
    <w:rsid w:val="00E25FA7"/>
    <w:rsid w:val="00E61F90"/>
    <w:rsid w:val="00E634BD"/>
    <w:rsid w:val="00ED63BA"/>
    <w:rsid w:val="00EE359A"/>
    <w:rsid w:val="00F07E91"/>
    <w:rsid w:val="00F15143"/>
    <w:rsid w:val="00F36AA1"/>
    <w:rsid w:val="00F42896"/>
    <w:rsid w:val="00F63533"/>
    <w:rsid w:val="00F8347A"/>
    <w:rsid w:val="00FA261B"/>
    <w:rsid w:val="00FB0567"/>
    <w:rsid w:val="00FB07D0"/>
    <w:rsid w:val="00FB194F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4511"/>
  <w15:docId w15:val="{5D787311-2821-497B-B6C7-88F66052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9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0A9B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F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73B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73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73B5"/>
    <w:rPr>
      <w:rFonts w:ascii="Times New Roman" w:eastAsia="宋体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rsid w:val="00A3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B260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B260D"/>
  </w:style>
  <w:style w:type="character" w:customStyle="1" w:styleId="Char1">
    <w:name w:val="批注文字 Char"/>
    <w:basedOn w:val="a0"/>
    <w:link w:val="a8"/>
    <w:uiPriority w:val="99"/>
    <w:semiHidden/>
    <w:rsid w:val="00DB260D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B260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B260D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DB260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B260D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E634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戚庆余</dc:creator>
  <cp:keywords/>
  <dc:description/>
  <cp:lastModifiedBy>罗宏</cp:lastModifiedBy>
  <cp:revision>79</cp:revision>
  <dcterms:created xsi:type="dcterms:W3CDTF">2020-09-14T05:16:00Z</dcterms:created>
  <dcterms:modified xsi:type="dcterms:W3CDTF">2024-06-11T01:37:00Z</dcterms:modified>
</cp:coreProperties>
</file>