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62" w:rsidRDefault="00C16062" w:rsidP="00C16062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附表2</w:t>
      </w:r>
    </w:p>
    <w:p w:rsidR="00C16062" w:rsidRDefault="00C16062" w:rsidP="00C16062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北京地区涉及变更会计师事务所明细表</w:t>
      </w:r>
    </w:p>
    <w:p w:rsidR="00C16062" w:rsidRDefault="00C16062" w:rsidP="00C16062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（2022.2.1-2022.2.28）</w:t>
      </w:r>
    </w:p>
    <w:tbl>
      <w:tblPr>
        <w:tblW w:w="8440" w:type="dxa"/>
        <w:tblInd w:w="118" w:type="dxa"/>
        <w:tblLook w:val="04A0" w:firstRow="1" w:lastRow="0" w:firstColumn="1" w:lastColumn="0" w:noHBand="0" w:noVBand="1"/>
      </w:tblPr>
      <w:tblGrid>
        <w:gridCol w:w="840"/>
        <w:gridCol w:w="1360"/>
        <w:gridCol w:w="1360"/>
        <w:gridCol w:w="1600"/>
        <w:gridCol w:w="1920"/>
        <w:gridCol w:w="1360"/>
      </w:tblGrid>
      <w:tr w:rsidR="00C16062" w:rsidTr="00D778FF">
        <w:trPr>
          <w:cantSplit/>
          <w:trHeight w:val="300"/>
          <w:tblHeader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6062" w:rsidRDefault="00C16062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6062" w:rsidRDefault="00C16062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6062" w:rsidRDefault="00C16062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6062" w:rsidRDefault="00C16062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后任事务所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6062" w:rsidRDefault="00C16062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前任事务所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16062" w:rsidRDefault="00C16062" w:rsidP="00D778F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板块</w:t>
            </w:r>
          </w:p>
        </w:tc>
      </w:tr>
      <w:tr w:rsidR="00C16062" w:rsidTr="00D778FF">
        <w:trPr>
          <w:cantSplit/>
          <w:trHeight w:val="338"/>
          <w:tblHeader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6062" w:rsidRPr="0029270A" w:rsidRDefault="00C16062" w:rsidP="00D778FF">
            <w:pPr>
              <w:widowControl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270A">
              <w:rPr>
                <w:rFonts w:ascii="Arial Narrow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6062" w:rsidRPr="0029270A" w:rsidRDefault="00C16062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270A">
              <w:rPr>
                <w:rFonts w:ascii="Arial Narrow" w:hAnsi="Arial Narrow"/>
                <w:color w:val="000000"/>
                <w:sz w:val="22"/>
              </w:rPr>
              <w:t>600821.SH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6062" w:rsidRPr="0029270A" w:rsidRDefault="00C16062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270A">
              <w:rPr>
                <w:rFonts w:ascii="Arial Narrow" w:hAnsi="Arial Narrow"/>
                <w:color w:val="000000"/>
                <w:sz w:val="22"/>
              </w:rPr>
              <w:t>金开新能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6062" w:rsidRPr="0029270A" w:rsidRDefault="00C16062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270A">
              <w:rPr>
                <w:rFonts w:ascii="Arial Narrow" w:hAnsi="Arial Narrow"/>
                <w:color w:val="000000"/>
                <w:sz w:val="22"/>
              </w:rPr>
              <w:t>毕马威华振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16062" w:rsidRPr="0029270A" w:rsidRDefault="00C16062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270A">
              <w:rPr>
                <w:rFonts w:ascii="Arial Narrow" w:hAnsi="Arial Narrow"/>
                <w:color w:val="000000"/>
                <w:sz w:val="22"/>
              </w:rPr>
              <w:t>大信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16062" w:rsidRPr="0029270A" w:rsidRDefault="00C16062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29270A">
              <w:rPr>
                <w:rFonts w:ascii="Arial Narrow" w:hAnsi="Arial Narrow"/>
                <w:color w:val="000000"/>
                <w:sz w:val="22"/>
              </w:rPr>
              <w:t>主板</w:t>
            </w:r>
          </w:p>
        </w:tc>
      </w:tr>
    </w:tbl>
    <w:p w:rsidR="00C16062" w:rsidRDefault="00C16062" w:rsidP="00C16062">
      <w:pPr>
        <w:pStyle w:val="a3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 w:rsidR="004E523B" w:rsidRDefault="004E523B">
      <w:bookmarkStart w:id="0" w:name="_GoBack"/>
      <w:bookmarkEnd w:id="0"/>
    </w:p>
    <w:sectPr w:rsidR="004E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2"/>
    <w:rsid w:val="004E523B"/>
    <w:rsid w:val="00C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6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06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6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06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1</cp:revision>
  <dcterms:created xsi:type="dcterms:W3CDTF">2022-03-15T02:57:00Z</dcterms:created>
  <dcterms:modified xsi:type="dcterms:W3CDTF">2022-03-15T02:57:00Z</dcterms:modified>
</cp:coreProperties>
</file>